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left="1" w:hanging="3"/>
        <w:spacing w:after="120" w:line="240" w:lineRule="auto"/>
        <w:jc w:val="center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b/>
          <w:color w:val="000000"/>
          <w:sz w:val="28"/>
          <w:szCs w:val="28"/>
        </w:rPr>
        <w:t>Istituto Comprensivo di Torpè, Lodè e Posada</w:t>
      </w:r>
      <w:r>
        <w:rPr>
          <w:rFonts w:ascii="Arial" w:hAnsi="Arial" w:eastAsia="Arial" w:cs="Arial"/>
          <w:color w:val="000000"/>
          <w:sz w:val="28"/>
          <w:szCs w:val="28"/>
        </w:rPr>
      </w:r>
    </w:p>
    <w:p>
      <w:pPr>
        <w:ind w:left="1" w:hanging="3"/>
        <w:spacing w:after="120" w:line="240" w:lineRule="auto"/>
        <w:jc w:val="center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b/>
          <w:color w:val="000000"/>
          <w:sz w:val="28"/>
          <w:szCs w:val="28"/>
        </w:rPr>
        <w:t>Scuola Secondaria di primo grado</w:t>
      </w:r>
      <w:r>
        <w:rPr>
          <w:rFonts w:ascii="Arial" w:hAnsi="Arial" w:eastAsia="Arial" w:cs="Arial"/>
          <w:color w:val="000000"/>
          <w:sz w:val="28"/>
          <w:szCs w:val="28"/>
        </w:rPr>
      </w:r>
    </w:p>
    <w:p>
      <w:pPr>
        <w:ind w:left="0" w:hanging="2"/>
        <w:spacing w:after="120" w:line="480" w:lineRule="auto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</w:rPr>
      </w:r>
    </w:p>
    <w:p>
      <w:pPr>
        <w:ind w:left="0" w:hanging="2"/>
        <w:spacing w:before="0" w:after="0" w:line="360" w:lineRule="auto"/>
        <w:jc w:val="center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 xml:space="preserve">RELAZIONE FINALE DISCIPLINARE 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jc w:val="center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 xml:space="preserve">DI   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jc w:val="center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szCs w:val="24"/>
        </w:rPr>
        <w:t>__________________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jc w:val="center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tbl>
      <w:tblPr>
        <w:tblStyle w:val=""/>
        <w:name w:val="Tabella1"/>
        <w:tabOrder w:val="0"/>
        <w:jc w:val="center"/>
        <w:tblInd w:w="0" w:type="dxa"/>
        <w:tblW w:w="5920" w:type="dxa"/>
        <w:pPr>
          <w:spacing/>
          <w:jc w:val="center"/>
        </w:pPr>
        <w:tblLook w:val="0000" w:firstRow="0" w:lastRow="0" w:firstColumn="0" w:lastColumn="0" w:noHBand="0" w:noVBand="0"/>
      </w:tblPr>
      <w:tblGrid>
        <w:gridCol w:w="2448"/>
        <w:gridCol w:w="3472"/>
      </w:tblGrid>
      <w:tr>
        <w:trPr>
          <w:cantSplit w:val="0"/>
          <w:trHeight w:val="227" w:hRule="atLeast"/>
        </w:trPr>
        <w:tc>
          <w:tcPr>
            <w:tcW w:w="24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widowControl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  <w:t>Anno scolastico</w:t>
            </w:r>
          </w:p>
        </w:tc>
        <w:tc>
          <w:tcPr>
            <w:tcW w:w="347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widowControl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20"/>
              </w:rPr>
              <w:t>2020/21</w:t>
            </w:r>
            <w:r>
              <w:rPr>
                <w:rFonts w:ascii="Arial" w:hAnsi="Arial" w:eastAsia="Arial" w:cs="Arial"/>
                <w:color w:val="000000"/>
                <w:sz w:val="20"/>
              </w:rPr>
            </w:r>
          </w:p>
        </w:tc>
      </w:tr>
      <w:tr>
        <w:trPr>
          <w:cantSplit w:val="0"/>
          <w:trHeight w:val="227" w:hRule="atLeast"/>
        </w:trPr>
        <w:tc>
          <w:tcPr>
            <w:tcW w:w="24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widowControl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  <w:t>Classe</w:t>
            </w:r>
          </w:p>
        </w:tc>
        <w:tc>
          <w:tcPr>
            <w:tcW w:w="347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widowControl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</w:r>
          </w:p>
        </w:tc>
      </w:tr>
      <w:tr>
        <w:trPr>
          <w:cantSplit w:val="0"/>
          <w:trHeight w:val="227" w:hRule="atLeast"/>
        </w:trPr>
        <w:tc>
          <w:tcPr>
            <w:tcW w:w="244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widowControl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  <w:t>Docente</w:t>
            </w:r>
          </w:p>
        </w:tc>
        <w:tc>
          <w:tcPr>
            <w:tcW w:w="3472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widowControl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</w:r>
          </w:p>
        </w:tc>
      </w:tr>
    </w:tbl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i/>
          <w:color w:val="000000"/>
          <w:sz w:val="18"/>
          <w:szCs w:val="18"/>
        </w:rPr>
        <w:t xml:space="preserve">   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numPr>
          <w:ilvl w:val="0"/>
          <w:numId w:val="3"/>
        </w:num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>PRESENTAZIONE DELLA CLASSE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-262" w:hanging="2"/>
        <w:spacing w:before="0" w:after="0" w:line="360" w:lineRule="auto"/>
        <w:jc w:val="both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La classe è composta da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x alunni (</w:t>
      </w:r>
      <w:r>
        <w:rPr>
          <w:rFonts w:ascii="Arial" w:hAnsi="Arial" w:eastAsia="Arial" w:cs="Arial"/>
          <w:sz w:val="18"/>
          <w:szCs w:val="18"/>
        </w:rPr>
        <w:t>x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femmine e </w:t>
      </w:r>
      <w:r>
        <w:rPr>
          <w:rFonts w:ascii="Arial" w:hAnsi="Arial" w:eastAsia="Arial" w:cs="Arial"/>
          <w:sz w:val="18"/>
          <w:szCs w:val="18"/>
        </w:rPr>
        <w:t>x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maschi).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-262" w:hanging="2"/>
        <w:spacing w:before="0" w:after="0" w:line="360" w:lineRule="auto"/>
        <w:jc w:val="both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 xml:space="preserve">È presente </w:t>
      </w:r>
      <w:r>
        <w:rPr>
          <w:rFonts w:ascii="Arial" w:hAnsi="Arial" w:eastAsia="Arial" w:cs="Arial"/>
          <w:sz w:val="18"/>
          <w:szCs w:val="18"/>
        </w:rPr>
        <w:t>x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alunni con disabilità.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-262" w:hanging="2"/>
        <w:spacing w:before="0" w:after="0" w:line="360" w:lineRule="auto"/>
        <w:jc w:val="both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 xml:space="preserve">È presente </w:t>
      </w:r>
      <w:r>
        <w:rPr>
          <w:rFonts w:ascii="Arial" w:hAnsi="Arial" w:eastAsia="Arial" w:cs="Arial"/>
          <w:sz w:val="18"/>
          <w:szCs w:val="18"/>
        </w:rPr>
        <w:t>x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alunn</w:t>
      </w:r>
      <w:r>
        <w:rPr>
          <w:rFonts w:ascii="Arial" w:hAnsi="Arial" w:eastAsia="Arial" w:cs="Arial"/>
          <w:sz w:val="18"/>
          <w:szCs w:val="18"/>
        </w:rPr>
        <w:t xml:space="preserve">i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>extracomunitari / BES/DSA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-262" w:hanging="2"/>
        <w:spacing w:before="0" w:after="0" w:line="360" w:lineRule="auto"/>
        <w:jc w:val="both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numPr>
          <w:ilvl w:val="0"/>
          <w:numId w:val="3"/>
        </w:num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>SITUAZIONE DELLA CLASSE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Gli allievi hanno mostrato nei confronti delle discipline un atteggiamento:</w:t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/>
      <w:bookmarkStart w:id="0" w:name="_Hlk72771191"/>
      <w:r/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/>
      <w:bookmarkEnd w:id="0"/>
      <w:r/>
      <w:r>
        <w:rPr>
          <w:rFonts w:ascii="Arial" w:hAnsi="Arial" w:eastAsia="Arial" w:cs="Arial"/>
          <w:color w:val="000000"/>
          <w:sz w:val="18"/>
          <w:szCs w:val="18"/>
        </w:rPr>
        <w:t xml:space="preserve">  Molto positivo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positivo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abbastanza positivo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color w:val="000000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accettabile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talvolta negativo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e una partecipazione:</w:t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produttiva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attiva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generalmente attiva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accettabile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talvolta negativa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 xml:space="preserve">La preparazione è: </w:t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b/>
          <w:color w:val="000000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soddisfacente 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accettabile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globalmente eterogenea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complessivamente accettabile                  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non ancora accettabile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__________________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L’autonomia di lavoro è:</w:t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buona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b/>
          <w:color w:val="000000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accettabile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nel complesso accettabile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non ancora adeguata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  <w:t xml:space="preserve"> --------------------------------------------------------------------------------------------------------------------------------------------------------- ----------------------------------------------------------------------------------------------------------------------------------------------------------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numPr>
          <w:ilvl w:val="0"/>
          <w:numId w:val="2"/>
        </w:num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>RAPPORTO CON L’INSEGNANTE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Il rapporto con l’insegnante è stato:</w:t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costruttivo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abbastanza costruttivo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buono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talvolta difficoltoso a causa di ……….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…………………………………………………………………………………………………………….</w:t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jc w:val="center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 xml:space="preserve">SVOLGIMENTO DELLA PROGRAMMAZIONE DI: </w:t>
      </w:r>
      <w:r>
        <w:rPr>
          <w:rFonts w:ascii="Arial" w:hAnsi="Arial" w:eastAsia="Arial" w:cs="Arial"/>
          <w:b/>
          <w:sz w:val="18"/>
          <w:szCs w:val="18"/>
        </w:rPr>
        <w:t>Disciplina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  I contenuti delle unità sono stati svolti</w:t>
      </w:r>
      <w:r>
        <w:rPr>
          <w:rFonts w:ascii="Arial" w:hAnsi="Arial" w:eastAsia="Arial" w:cs="Arial"/>
          <w:sz w:val="18"/>
          <w:szCs w:val="18"/>
        </w:rPr>
        <w:t xml:space="preserve">; </w:t>
      </w: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rPr>
          <w:rFonts w:ascii="Arial" w:hAnsi="Arial" w:eastAsia="Arial" w:cs="Arial"/>
          <w:sz w:val="18"/>
          <w:szCs w:val="18"/>
        </w:rPr>
      </w:pP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   Non sono stati svolti </w:t>
      </w:r>
      <w:r>
        <w:rPr>
          <w:rFonts w:ascii="Arial" w:hAnsi="Arial" w:eastAsia="Arial" w:cs="Arial"/>
          <w:sz w:val="18"/>
          <w:szCs w:val="18"/>
        </w:rPr>
        <w:t>completamente</w:t>
      </w:r>
      <w:r>
        <w:rPr>
          <w:rFonts w:ascii="Arial" w:hAnsi="Arial" w:eastAsia="Arial" w:cs="Arial"/>
          <w:sz w:val="18"/>
          <w:szCs w:val="18"/>
        </w:rPr>
        <w:t xml:space="preserve"> per i seguenti motivi:</w:t>
      </w: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numPr>
          <w:ilvl w:val="0"/>
          <w:numId w:val="2"/>
        </w:num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>OBIETTIVI CONSEGUITI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Gli obiettivi educativi generali sono stati:</w:t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pienamente acquisiti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acquisiti 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 sufficientemente acquisiti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non ancora acquisiti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Rispetto alla situazione di partenza ed alla sua evoluzione nel corso dell’anno, la classe:</w:t>
      </w:r>
    </w:p>
    <w:p>
      <w:pPr>
        <w:ind w:left="0" w:right="278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è complessivamente migliorata               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b/>
          <w:color w:val="000000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è rimasta stabile                                                                                  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278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278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Gli obiettivi generali della disciplina sono stati perseguiti giungendo a risultati complessivamente:</w:t>
      </w:r>
    </w:p>
    <w:p>
      <w:pPr>
        <w:ind w:left="0" w:right="278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molto positivi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 </w:t>
      </w:r>
      <w:r>
        <w:rPr>
          <w:rFonts w:ascii="Arial" w:hAnsi="Arial" w:eastAsia="Arial" w:cs="Arial"/>
          <w:b/>
          <w:color w:val="000000"/>
          <w:sz w:val="18"/>
          <w:szCs w:val="18"/>
        </w:rPr>
        <w:t xml:space="preserve">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 positivi 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abbastanza positivi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278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278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In relazione ai diversi livelli di partenza e alle capacità individuali, gli obiettivi della disciplina sono stati raggiunti in modo:</w:t>
      </w:r>
    </w:p>
    <w:p>
      <w:pPr>
        <w:numPr>
          <w:ilvl w:val="0"/>
          <w:numId w:val="1"/>
        </w:numPr>
        <w:ind w:left="0" w:right="98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 xml:space="preserve">Eccellente - N° di alunni: 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numPr>
          <w:ilvl w:val="0"/>
          <w:numId w:val="1"/>
        </w:numPr>
        <w:ind w:left="0" w:right="98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 xml:space="preserve">Molto Soddisfacente - N° di alunni: 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numPr>
          <w:ilvl w:val="0"/>
          <w:numId w:val="1"/>
        </w:numPr>
        <w:ind w:left="0" w:right="98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>Soddisfacente - N° di alunni: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numPr>
          <w:ilvl w:val="0"/>
          <w:numId w:val="1"/>
        </w:numPr>
        <w:ind w:left="0" w:right="98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 xml:space="preserve">Essenziale- N° di alunni: 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numPr>
          <w:ilvl w:val="0"/>
          <w:numId w:val="1"/>
        </w:numPr>
        <w:ind w:left="0" w:right="98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 xml:space="preserve">Parziale- N° di alunni: 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98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 xml:space="preserve">                                                              </w:t>
      </w:r>
    </w:p>
    <w:p>
      <w:pPr>
        <w:numPr>
          <w:ilvl w:val="0"/>
          <w:numId w:val="2"/>
        </w:num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>DIFFICOLTA’ PREVALENTI INCONTRATE DAGLI ALUNNI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Memorizzazione   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comprensione consegne    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 studio a casa    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 organizzazione                                     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 esecuzione dei compiti       </w:t>
      </w:r>
      <w:r>
        <w:rPr>
          <w:rFonts w:ascii="Arial" w:hAnsi="Arial" w:eastAsia="Arial" w:cs="Arial"/>
          <w:b/>
          <w:color w:val="000000"/>
          <w:sz w:val="18"/>
          <w:szCs w:val="18"/>
        </w:rPr>
        <w:t xml:space="preserve">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 concentrazione in classe      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>…………………………………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Per gli allievi che hanno mostrato carenze di base di un certo rilievo, sono state operate azioni di stimolo e attuati interventi di recupero.</w:t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ff0000"/>
          <w:sz w:val="18"/>
          <w:szCs w:val="18"/>
        </w:rPr>
      </w:pPr>
      <w:r>
        <w:rPr>
          <w:rFonts w:ascii="Arial" w:hAnsi="Arial" w:eastAsia="Arial" w:cs="Arial"/>
          <w:color w:val="ff0000"/>
          <w:sz w:val="18"/>
          <w:szCs w:val="18"/>
        </w:rPr>
        <w:t>Per gli allievi con disabilità, si è intervenuti, in piena collaborazione con i docenti di sostegno utilizzando le strategie e gli obiettivi definiti nel PEI.</w:t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numPr>
          <w:ilvl w:val="0"/>
          <w:numId w:val="2"/>
        </w:num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>METODOLOGIA E STRUMENTI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Per i presupposti metodologici e gli strumenti utilizzati ci si è attenuti a quanto stabilito nel piano di lavoro annuale.</w:t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numPr>
          <w:ilvl w:val="0"/>
          <w:numId w:val="2"/>
        </w:num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>SITUAZIONE DISCIPLINARE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 xml:space="preserve">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>Non è stato necessario ricorrere a provvedimenti disciplinari rilevanti.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firstLine="0"/>
        <w:spacing w:before="0" w:after="0" w:line="240" w:lineRule="auto"/>
        <w:jc w:val="center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>Il comportamento è andato progressivamente evolvendosi verso un maggior grad</w:t>
      </w:r>
      <w:r>
        <w:rPr>
          <w:rFonts w:ascii="Arial" w:hAnsi="Arial" w:eastAsia="Arial" w:cs="Arial"/>
          <w:color w:val="000000"/>
          <w:sz w:val="18"/>
          <w:szCs w:val="18"/>
        </w:rPr>
        <w:t>o di maturità e responsabilità,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firstLine="0"/>
        <w:spacing w:before="0" w:after="0" w:line="240" w:lineRule="auto"/>
        <w:jc w:val="center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tranne per gli alunni ……………………………………………………………………..</w:t>
      </w:r>
    </w:p>
    <w:p>
      <w:pPr>
        <w:ind w:left="0" w:firstLine="0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 xml:space="preserve">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 xml:space="preserve">  </w:t>
      </w:r>
      <w:r>
        <w:rPr>
          <w:rFonts w:ascii="Arial" w:hAnsi="Arial" w:eastAsia="Arial" w:cs="Arial"/>
          <w:color w:val="000000"/>
          <w:sz w:val="18"/>
          <w:szCs w:val="18"/>
        </w:rPr>
        <w:t>Episodicamente e in via del tutto eccezionale si è fatto uso di annotazioni di richiamo personale.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firstLine="0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 xml:space="preserve">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  <w:t>È stato necessario convocare alcune famiglie per problemi disciplinari.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firstLine="0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 xml:space="preserve">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 xml:space="preserve"> 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Sono stati presi provvedimenti disciplinari del consiglio di classe per i seguenti alunni: </w:t>
      </w:r>
      <w:r>
        <w:rPr>
          <w:rFonts w:ascii="Arial" w:hAnsi="Arial" w:eastAsia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numPr>
          <w:ilvl w:val="0"/>
          <w:numId w:val="2"/>
        </w:num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>RAPPORTI CON LE FAMIGLIE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I genitori degli allievi sono stati contattati attraverso le consuete modalità dei colloqui individuali e generali; in particolare, la partecipazione della famiglia ai colloqui è stata:</w:t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 frequente, di quasi tutti gli alunni   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 frequente, ma solo di alcuni alunni                                                                  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 generalmente solo ai colloqui pomeridiani   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saltuaria    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scarsa    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solo se sollecitata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Problematiche particolari nella comunicazione con le famiglie:</w:t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numPr>
          <w:ilvl w:val="0"/>
          <w:numId w:val="2"/>
        </w:num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>VERIFICA E VALUTAZIONE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-262" w:hanging="2"/>
        <w:spacing w:before="0" w:after="0" w:line="360" w:lineRule="auto"/>
        <w:jc w:val="both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Le verifiche sono state sistematiche e coerenti, collocate al termine di ogni unità di lavoro e adeguate a quanto proposto. Sono state attuate con modalità diverse, così da rilevare i livelli di competenza relativi alle abilità da attivare, sotto forma di:</w:t>
      </w:r>
    </w:p>
    <w:p>
      <w:pPr>
        <w:ind w:left="0" w:right="-82" w:hanging="2"/>
        <w:spacing w:before="0" w:after="0" w:line="360" w:lineRule="auto"/>
        <w:jc w:val="both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prove orali 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scritte     </w:t>
      </w:r>
      <w:r>
        <w:rPr>
          <w:rFonts w:ascii="Wingdings" w:hAnsi="Wingdings" w:eastAsia="Arial" w:cs="Arial"/>
          <w:color w:val="000000"/>
          <w:sz w:val="18"/>
          <w:szCs w:val="18"/>
        </w:rPr>
        <w:t></w:t>
      </w:r>
      <w:r>
        <w:rPr>
          <w:rFonts w:ascii="Arial" w:hAnsi="Arial" w:eastAsia="Arial" w:cs="Arial"/>
          <w:sz w:val="18"/>
          <w:szCs w:val="18"/>
        </w:rPr>
        <w:t xml:space="preserve">  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laboratoriali       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-82" w:hanging="2"/>
        <w:spacing w:before="0" w:after="0" w:line="360" w:lineRule="auto"/>
        <w:jc w:val="both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La valutazione è stata espressa in modo chiaro e univoco, utilizzando i voti previsti dalla scheda, in base agli indicatori stabiliti collegialmente.</w:t>
      </w:r>
    </w:p>
    <w:p>
      <w:pPr>
        <w:ind w:left="0" w:right="-82" w:hanging="2"/>
        <w:spacing w:before="0" w:after="0" w:line="360" w:lineRule="auto"/>
        <w:jc w:val="both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fatti, dell’interesse e dell’impegno dimostrati.</w:t>
      </w:r>
    </w:p>
    <w:p>
      <w:pPr>
        <w:ind w:left="0" w:right="-82" w:hanging="2"/>
        <w:spacing w:before="0" w:after="0" w:line="360" w:lineRule="auto"/>
        <w:jc w:val="both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-82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numPr>
          <w:ilvl w:val="0"/>
          <w:numId w:val="2"/>
        </w:numPr>
        <w:ind w:left="0" w:right="-82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highlight w:val="yellow"/>
          <w:color w:val="000000"/>
          <w:sz w:val="18"/>
          <w:szCs w:val="18"/>
        </w:rPr>
        <w:t>ATTIVITÀ LABORATORIALI</w:t>
      </w:r>
      <w:r>
        <w:rPr>
          <w:rFonts w:ascii="Arial" w:hAnsi="Arial" w:eastAsia="Arial" w:cs="Arial"/>
          <w:b/>
          <w:color w:val="000000"/>
          <w:sz w:val="18"/>
          <w:szCs w:val="18"/>
        </w:rPr>
        <w:t xml:space="preserve"> 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-82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-82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-82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-82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-82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right="-82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numPr>
          <w:ilvl w:val="0"/>
          <w:numId w:val="2"/>
        </w:numPr>
        <w:ind w:left="0" w:right="-82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b/>
          <w:color w:val="000000"/>
          <w:sz w:val="18"/>
          <w:szCs w:val="18"/>
        </w:rPr>
        <w:t>OSSERVAZIONI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line="360" w:lineRule="auto"/>
        <w:jc w:val="both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>
      <w:pPr>
        <w:ind w:left="0" w:hanging="2"/>
        <w:spacing w:line="360" w:lineRule="auto"/>
        <w:jc w:val="both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line="360" w:lineRule="auto"/>
        <w:jc w:val="both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line="360" w:lineRule="auto"/>
        <w:jc w:val="both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line="360" w:lineRule="auto"/>
        <w:jc w:val="both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line="360" w:lineRule="auto"/>
        <w:jc w:val="both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  <w:t xml:space="preserve"> </w:t>
      </w:r>
      <w:r>
        <w:rPr>
          <w:rFonts w:ascii="Arial" w:hAnsi="Arial" w:eastAsia="Arial" w:cs="Arial"/>
          <w:sz w:val="18"/>
          <w:szCs w:val="18"/>
        </w:rPr>
        <w:t>Lì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     </w:t>
      </w:r>
      <w:r>
        <w:rPr>
          <w:rFonts w:ascii="Arial" w:hAnsi="Arial" w:eastAsia="Arial" w:cs="Arial"/>
          <w:sz w:val="18"/>
          <w:szCs w:val="18"/>
        </w:rPr>
        <w:t>…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..                                                                                                                  Il Docente: </w:t>
      </w: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sz w:val="18"/>
          <w:szCs w:val="18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jc w:val="center"/>
        <w:widowControl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ascii="Arial" w:hAnsi="Arial" w:eastAsia="Arial" w:cs="Arial"/>
          <w:b/>
          <w:color w:val="000000"/>
          <w:sz w:val="22"/>
          <w:szCs w:val="22"/>
        </w:rPr>
        <w:t xml:space="preserve">PROGRAMMA SVOLTO DI </w:t>
      </w:r>
      <w:r>
        <w:rPr>
          <w:rFonts w:ascii="Arial" w:hAnsi="Arial" w:eastAsia="Arial" w:cs="Arial"/>
          <w:b/>
          <w:sz w:val="22"/>
          <w:szCs w:val="22"/>
        </w:rPr>
        <w:t>----------------------------</w:t>
      </w:r>
      <w:r>
        <w:rPr>
          <w:rFonts w:ascii="Arial" w:hAnsi="Arial" w:eastAsia="Arial" w:cs="Arial"/>
          <w:color w:val="000000"/>
          <w:sz w:val="22"/>
          <w:szCs w:val="22"/>
        </w:rPr>
      </w:r>
    </w:p>
    <w:p>
      <w:pPr>
        <w:ind w:left="0" w:hanging="2"/>
        <w:spacing w:before="0" w:after="0" w:line="240" w:lineRule="auto"/>
        <w:jc w:val="center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tbl>
      <w:tblPr>
        <w:tblStyle w:val=""/>
        <w:name w:val="Tabella2"/>
        <w:tabOrder w:val="0"/>
        <w:jc w:val="center"/>
        <w:tblInd w:w="0" w:type="dxa"/>
        <w:tblW w:w="7797" w:type="dxa"/>
        <w:pPr>
          <w:spacing/>
          <w:jc w:val="center"/>
        </w:pPr>
        <w:tblLook w:val="0000" w:firstRow="0" w:lastRow="0" w:firstColumn="0" w:lastColumn="0" w:noHBand="0" w:noVBand="0"/>
      </w:tblPr>
      <w:tblGrid>
        <w:gridCol w:w="455"/>
        <w:gridCol w:w="3118"/>
        <w:gridCol w:w="4224"/>
      </w:tblGrid>
      <w:tr>
        <w:trPr>
          <w:cantSplit w:val="0"/>
          <w:trHeight w:val="0" w:hRule="auto"/>
        </w:trPr>
        <w:tc>
          <w:tcPr>
            <w:tcW w:w="45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b/>
                <w:color w:val="000000"/>
                <w:sz w:val="20"/>
              </w:rPr>
              <w:t>N°</w:t>
            </w: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b/>
                <w:color w:val="000000"/>
                <w:sz w:val="20"/>
              </w:rPr>
              <w:t>UNITA’ DI APPRENDIMENTO</w:t>
            </w: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  <w:tc>
          <w:tcPr>
            <w:tcW w:w="422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b/>
                <w:color w:val="000000"/>
                <w:sz w:val="20"/>
              </w:rPr>
              <w:t>CONTENUTI</w:t>
            </w: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</w:tr>
      <w:tr>
        <w:trPr>
          <w:cantSplit w:val="0"/>
          <w:trHeight w:val="600" w:hRule="atLeast"/>
        </w:trPr>
        <w:tc>
          <w:tcPr>
            <w:tcW w:w="45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b/>
                <w:color w:val="000000"/>
                <w:sz w:val="20"/>
              </w:rPr>
              <w:t>1</w:t>
            </w: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  <w:tc>
          <w:tcPr>
            <w:tcW w:w="422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</w:tr>
      <w:tr>
        <w:trPr>
          <w:cantSplit w:val="0"/>
          <w:trHeight w:val="140" w:hRule="atLeast"/>
        </w:trPr>
        <w:tc>
          <w:tcPr>
            <w:tcW w:w="45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b/>
                <w:color w:val="000000"/>
                <w:sz w:val="20"/>
              </w:rPr>
              <w:t>2</w:t>
            </w: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  <w:tc>
          <w:tcPr>
            <w:tcW w:w="422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</w:tr>
      <w:tr>
        <w:trPr>
          <w:cantSplit w:val="0"/>
          <w:trHeight w:val="304" w:hRule="atLeast"/>
        </w:trPr>
        <w:tc>
          <w:tcPr>
            <w:tcW w:w="45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b/>
                <w:color w:val="000000"/>
                <w:sz w:val="20"/>
              </w:rPr>
              <w:t>3</w:t>
            </w: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  <w:tc>
          <w:tcPr>
            <w:tcW w:w="422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</w:tr>
      <w:tr>
        <w:trPr>
          <w:cantSplit w:val="0"/>
          <w:trHeight w:val="480" w:hRule="atLeast"/>
        </w:trPr>
        <w:tc>
          <w:tcPr>
            <w:tcW w:w="45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b/>
                <w:color w:val="000000"/>
                <w:sz w:val="20"/>
              </w:rPr>
              <w:t>2</w:t>
            </w: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  <w:tc>
          <w:tcPr>
            <w:tcW w:w="422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color w:val="000000"/>
                <w:sz w:val="20"/>
              </w:rPr>
              <w:t>.</w:t>
            </w:r>
          </w:p>
        </w:tc>
      </w:tr>
      <w:tr>
        <w:trPr>
          <w:cantSplit w:val="0"/>
          <w:trHeight w:val="558" w:hRule="atLeast"/>
        </w:trPr>
        <w:tc>
          <w:tcPr>
            <w:tcW w:w="45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b/>
                <w:color w:val="000000"/>
                <w:sz w:val="20"/>
              </w:rPr>
              <w:t>3</w:t>
            </w: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color w:val="000000"/>
                <w:sz w:val="20"/>
              </w:rPr>
            </w:r>
          </w:p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  <w:tc>
          <w:tcPr>
            <w:tcW w:w="422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</w:tr>
      <w:tr>
        <w:trPr>
          <w:cantSplit w:val="0"/>
          <w:trHeight w:val="584" w:hRule="atLeast"/>
        </w:trPr>
        <w:tc>
          <w:tcPr>
            <w:tcW w:w="455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b/>
                <w:color w:val="000000"/>
                <w:sz w:val="20"/>
              </w:rPr>
              <w:t>4</w:t>
            </w: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  <w:tc>
          <w:tcPr>
            <w:tcW w:w="3118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  <w:tc>
          <w:tcPr>
            <w:tcW w:w="4224" w:type="dxa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50769440" protected="0"/>
          </w:tcPr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color w:val="000000"/>
                <w:sz w:val="20"/>
              </w:rPr>
            </w:r>
          </w:p>
          <w:p>
            <w:pPr>
              <w:ind w:left="0" w:hanging="2"/>
              <w:spacing w:line="240" w:lineRule="auto"/>
              <w:jc w:val="center"/>
              <w:pBdr>
                <w:top w:val="nil" w:sz="0" w:space="3" w:color="000000" tmln="20, 20, 20, 0, 60"/>
                <w:left w:val="nil" w:sz="0" w:space="3" w:color="000000" tmln="20, 20, 20, 0, 60"/>
                <w:bottom w:val="nil" w:sz="0" w:space="3" w:color="000000" tmln="20, 20, 20, 0, 60"/>
                <w:right w:val="nil" w:sz="0" w:space="3" w:color="000000" tmln="20, 20, 20, 0, 60"/>
                <w:between w:val="nil" w:sz="0" w:space="0" w:color="000000" tmln="20, 20, 20, 0, 0"/>
              </w:pBdr>
              <w:shd w:val="none"/>
              <w:rPr>
                <w:rFonts w:ascii="Calibri" w:hAnsi="Calibri" w:eastAsia="Calibri"/>
                <w:color w:val="000000"/>
                <w:sz w:val="20"/>
              </w:rPr>
            </w:pPr>
            <w:r>
              <w:rPr>
                <w:rFonts w:ascii="Calibri" w:hAnsi="Calibri" w:eastAsia="Calibri"/>
                <w:color w:val="000000"/>
                <w:sz w:val="20"/>
              </w:rPr>
            </w:r>
          </w:p>
        </w:tc>
      </w:tr>
    </w:tbl>
    <w:p>
      <w:pPr>
        <w:ind w:left="0" w:hanging="2"/>
        <w:spacing w:before="0" w:after="0" w:line="24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jc w:val="center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jc w:val="center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240" w:lineRule="auto"/>
        <w:jc w:val="center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000000"/>
          <w:sz w:val="18"/>
          <w:szCs w:val="18"/>
        </w:rPr>
      </w:r>
    </w:p>
    <w:p>
      <w:pPr>
        <w:ind w:left="0" w:hanging="2"/>
        <w:spacing w:before="0" w:after="0" w:line="360" w:lineRule="auto"/>
        <w:jc w:val="center"/>
        <w:widowControl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ind w:left="0" w:hanging="2"/>
        <w:spacing w:before="0" w:after="0" w:line="360" w:lineRule="auto"/>
        <w:jc w:val="center"/>
        <w:widowControl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ind w:left="0" w:hanging="2"/>
        <w:spacing w:before="0" w:after="0" w:line="360" w:lineRule="auto"/>
        <w:widowControl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cs="Times New Roman"/>
          <w:szCs w:val="24"/>
        </w:rPr>
        <w:t>Lì……….....</w:t>
      </w:r>
      <w:r>
        <w:rPr>
          <w:rFonts w:ascii="Arial" w:hAnsi="Arial" w:eastAsia="Arial" w:cs="Arial"/>
          <w:color w:val="000000"/>
          <w:sz w:val="18"/>
          <w:szCs w:val="18"/>
        </w:rPr>
        <w:t xml:space="preserve">                                                                                                       Il Docente: </w:t>
      </w:r>
      <w:r>
        <w:rPr>
          <w:rFonts w:ascii="Arial" w:hAnsi="Arial" w:eastAsia="Arial" w:cs="Arial"/>
          <w:color w:val="000000"/>
          <w:sz w:val="18"/>
          <w:szCs w:val="18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footerReference w:type="default" r:id="rId8"/>
      <w:type w:val="nextPage"/>
      <w:pgSz w:h="16838" w:w="11906"/>
      <w:pgMar w:left="1134" w:top="426" w:right="1134" w:bottom="1134" w:header="708" w:footer="708"/>
      <w:paperSrc w:first="0" w:other="0" a="0" b="0"/>
      <w:pgNumType w:fmt="decimal" w:start="1"/>
      <w:tmGutter w:val="3"/>
      <w:mirrorMargins w:val="0"/>
      <w:tmSection w:h="-2">
        <w:tmFooter w:id="0" w:h="0" edge="708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charset w:val="00"/>
    <w:family w:val="swiss"/>
    <w:pitch w:val="default"/>
  </w:font>
  <w:font w:name="Calibri">
    <w:charset w:val="00"/>
    <w:family w:val="swiss"/>
    <w:pitch w:val="default"/>
  </w:font>
  <w:font w:name="Times New Roman">
    <w:charset w:val="00"/>
    <w:family w:val="roman"/>
    <w:pitch w:val="default"/>
  </w:font>
  <w:font w:name="Tahoma">
    <w:charset w:val="00"/>
    <w:family w:val="swiss"/>
    <w:pitch w:val="default"/>
  </w:font>
  <w:font w:name="Georgia">
    <w:charset w:val="00"/>
    <w:family w:val="roman"/>
    <w:pitch w:val="default"/>
  </w:font>
  <w:font w:name="Wingdings">
    <w:charset w:val="02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ind w:left="0" w:hanging="2"/>
      <w:spacing w:before="0" w:after="0" w:line="240" w:lineRule="auto"/>
      <w:jc w:val="center"/>
      <w:rPr>
        <w:rFonts w:cs="Times New Roman"/>
        <w:color w:val="000000"/>
        <w:sz w:val="16"/>
        <w:szCs w:val="16"/>
      </w:rPr>
    </w:pPr>
    <w:r>
      <w:rPr>
        <w:rFonts w:cs="Times New Roman"/>
        <w:color w:val="000000"/>
        <w:sz w:val="16"/>
        <w:szCs w:val="16"/>
      </w:rPr>
    </w:r>
  </w:p>
  <w:p>
    <w:pPr>
      <w:ind w:left="0" w:hanging="2"/>
      <w:spacing w:before="0" w:after="0" w:line="240" w:lineRule="auto"/>
      <w:jc w:val="center"/>
      <w:rPr>
        <w:rFonts w:cs="Times New Roman"/>
        <w:color w:val="000000"/>
        <w:sz w:val="16"/>
        <w:szCs w:val="16"/>
      </w:rPr>
    </w:pPr>
    <w:r>
      <w:rPr>
        <w:rFonts w:cs="Times New Roman"/>
        <w:color w:val="000000"/>
        <w:sz w:val="16"/>
        <w:szCs w:val="16"/>
      </w:rPr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Elenco numerato 1"/>
    <w:lvl w:ilvl="0">
      <w:numFmt w:val="bullet"/>
      <w:suff w:val="tab"/>
      <w:lvlText w:val="✔"/>
      <w:lvlJc w:val="left"/>
      <w:pPr>
        <w:ind w:left="60" w:hanging="0"/>
      </w:pPr>
      <w:rPr>
        <w:rFonts w:ascii="Noto Sans Symbols" w:hAnsi="Noto Sans Symbols" w:eastAsia="Noto Sans Symbols" w:cs="Noto Sans Symbols"/>
        <w:vertAlign w:val="baseline"/>
      </w:rPr>
    </w:lvl>
    <w:lvl w:ilvl="1">
      <w:numFmt w:val="bullet"/>
      <w:suff w:val="tab"/>
      <w:lvlText w:val="◻"/>
      <w:lvlJc w:val="left"/>
      <w:pPr>
        <w:ind w:left="780" w:hanging="0"/>
      </w:pPr>
      <w:rPr>
        <w:rFonts w:ascii="Noto Sans Symbols" w:hAnsi="Noto Sans Symbols" w:eastAsia="Noto Sans Symbols" w:cs="Noto Sans Symbols"/>
        <w:vertAlign w:val="baseline"/>
      </w:rPr>
    </w:lvl>
    <w:lvl w:ilvl="2">
      <w:numFmt w:val="bullet"/>
      <w:suff w:val="tab"/>
      <w:lvlText w:val="▪"/>
      <w:lvlJc w:val="left"/>
      <w:pPr>
        <w:ind w:left="1500" w:hanging="0"/>
      </w:pPr>
      <w:rPr>
        <w:rFonts w:ascii="Noto Sans Symbols" w:hAnsi="Noto Sans Symbols" w:eastAsia="Noto Sans Symbols" w:cs="Noto Sans Symbols"/>
        <w:vertAlign w:val="baseline"/>
      </w:rPr>
    </w:lvl>
    <w:lvl w:ilvl="3">
      <w:numFmt w:val="bullet"/>
      <w:suff w:val="tab"/>
      <w:lvlText w:val="●"/>
      <w:lvlJc w:val="left"/>
      <w:pPr>
        <w:ind w:left="2220" w:hanging="0"/>
      </w:pPr>
      <w:rPr>
        <w:rFonts w:ascii="Noto Sans Symbols" w:hAnsi="Noto Sans Symbols" w:eastAsia="Noto Sans Symbols" w:cs="Noto Sans Symbols"/>
        <w:vertAlign w:val="baseline"/>
      </w:rPr>
    </w:lvl>
    <w:lvl w:ilvl="4">
      <w:numFmt w:val="bullet"/>
      <w:suff w:val="tab"/>
      <w:lvlText w:val="o"/>
      <w:lvlJc w:val="left"/>
      <w:pPr>
        <w:ind w:left="2940" w:hanging="0"/>
      </w:pPr>
      <w:rPr>
        <w:rFonts w:ascii="Courier New" w:hAnsi="Courier New" w:eastAsia="Courier New" w:cs="Courier New"/>
        <w:vertAlign w:val="baseline"/>
      </w:rPr>
    </w:lvl>
    <w:lvl w:ilvl="5">
      <w:numFmt w:val="bullet"/>
      <w:suff w:val="tab"/>
      <w:lvlText w:val="▪"/>
      <w:lvlJc w:val="left"/>
      <w:pPr>
        <w:ind w:left="3660" w:hanging="0"/>
      </w:pPr>
      <w:rPr>
        <w:rFonts w:ascii="Noto Sans Symbols" w:hAnsi="Noto Sans Symbols" w:eastAsia="Noto Sans Symbols" w:cs="Noto Sans Symbols"/>
        <w:vertAlign w:val="baseline"/>
      </w:rPr>
    </w:lvl>
    <w:lvl w:ilvl="6">
      <w:numFmt w:val="bullet"/>
      <w:suff w:val="tab"/>
      <w:lvlText w:val="●"/>
      <w:lvlJc w:val="left"/>
      <w:pPr>
        <w:ind w:left="4380" w:hanging="0"/>
      </w:pPr>
      <w:rPr>
        <w:rFonts w:ascii="Noto Sans Symbols" w:hAnsi="Noto Sans Symbols" w:eastAsia="Noto Sans Symbols" w:cs="Noto Sans Symbols"/>
        <w:vertAlign w:val="baseline"/>
      </w:rPr>
    </w:lvl>
    <w:lvl w:ilvl="7">
      <w:numFmt w:val="bullet"/>
      <w:suff w:val="tab"/>
      <w:lvlText w:val="o"/>
      <w:lvlJc w:val="left"/>
      <w:pPr>
        <w:ind w:left="5100" w:hanging="0"/>
      </w:pPr>
      <w:rPr>
        <w:rFonts w:ascii="Courier New" w:hAnsi="Courier New" w:eastAsia="Courier New" w:cs="Courier New"/>
        <w:vertAlign w:val="baseline"/>
      </w:rPr>
    </w:lvl>
    <w:lvl w:ilvl="8">
      <w:numFmt w:val="bullet"/>
      <w:suff w:val="tab"/>
      <w:lvlText w:val="▪"/>
      <w:lvlJc w:val="left"/>
      <w:pPr>
        <w:ind w:left="5820" w:hanging="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2">
    <w:multiLevelType w:val="hybridMultilevel"/>
    <w:name w:val="Elenco numerato 2"/>
    <w:lvl w:ilvl="0">
      <w:numFmt w:val="bullet"/>
      <w:suff w:val="tab"/>
      <w:lvlText w:val="-"/>
      <w:lvlJc w:val="left"/>
      <w:pPr>
        <w:ind w:left="60" w:hanging="0"/>
      </w:pPr>
      <w:rPr>
        <w:rFonts w:ascii="Arial" w:hAnsi="Arial" w:eastAsia="Arial" w:cs="Arial"/>
        <w:vertAlign w:val="baseline"/>
      </w:rPr>
    </w:lvl>
    <w:lvl w:ilvl="1">
      <w:numFmt w:val="bullet"/>
      <w:suff w:val="tab"/>
      <w:lvlText w:val="◻"/>
      <w:lvlJc w:val="left"/>
      <w:pPr>
        <w:ind w:left="780" w:hanging="0"/>
      </w:pPr>
      <w:rPr>
        <w:rFonts w:ascii="Noto Sans Symbols" w:hAnsi="Noto Sans Symbols" w:eastAsia="Noto Sans Symbols" w:cs="Noto Sans Symbols"/>
        <w:vertAlign w:val="baseline"/>
      </w:rPr>
    </w:lvl>
    <w:lvl w:ilvl="2">
      <w:numFmt w:val="bullet"/>
      <w:suff w:val="tab"/>
      <w:lvlText w:val="▪"/>
      <w:lvlJc w:val="left"/>
      <w:pPr>
        <w:ind w:left="1500" w:hanging="0"/>
      </w:pPr>
      <w:rPr>
        <w:rFonts w:ascii="Noto Sans Symbols" w:hAnsi="Noto Sans Symbols" w:eastAsia="Noto Sans Symbols" w:cs="Noto Sans Symbols"/>
        <w:vertAlign w:val="baseline"/>
      </w:rPr>
    </w:lvl>
    <w:lvl w:ilvl="3">
      <w:numFmt w:val="bullet"/>
      <w:suff w:val="tab"/>
      <w:lvlText w:val="●"/>
      <w:lvlJc w:val="left"/>
      <w:pPr>
        <w:ind w:left="2220" w:hanging="0"/>
      </w:pPr>
      <w:rPr>
        <w:rFonts w:ascii="Noto Sans Symbols" w:hAnsi="Noto Sans Symbols" w:eastAsia="Noto Sans Symbols" w:cs="Noto Sans Symbols"/>
        <w:vertAlign w:val="baseline"/>
      </w:rPr>
    </w:lvl>
    <w:lvl w:ilvl="4">
      <w:numFmt w:val="bullet"/>
      <w:suff w:val="tab"/>
      <w:lvlText w:val="o"/>
      <w:lvlJc w:val="left"/>
      <w:pPr>
        <w:ind w:left="2940" w:hanging="0"/>
      </w:pPr>
      <w:rPr>
        <w:rFonts w:ascii="Courier New" w:hAnsi="Courier New" w:eastAsia="Courier New" w:cs="Courier New"/>
        <w:vertAlign w:val="baseline"/>
      </w:rPr>
    </w:lvl>
    <w:lvl w:ilvl="5">
      <w:numFmt w:val="bullet"/>
      <w:suff w:val="tab"/>
      <w:lvlText w:val="▪"/>
      <w:lvlJc w:val="left"/>
      <w:pPr>
        <w:ind w:left="3660" w:hanging="0"/>
      </w:pPr>
      <w:rPr>
        <w:rFonts w:ascii="Noto Sans Symbols" w:hAnsi="Noto Sans Symbols" w:eastAsia="Noto Sans Symbols" w:cs="Noto Sans Symbols"/>
        <w:vertAlign w:val="baseline"/>
      </w:rPr>
    </w:lvl>
    <w:lvl w:ilvl="6">
      <w:numFmt w:val="bullet"/>
      <w:suff w:val="tab"/>
      <w:lvlText w:val="●"/>
      <w:lvlJc w:val="left"/>
      <w:pPr>
        <w:ind w:left="4380" w:hanging="0"/>
      </w:pPr>
      <w:rPr>
        <w:rFonts w:ascii="Noto Sans Symbols" w:hAnsi="Noto Sans Symbols" w:eastAsia="Noto Sans Symbols" w:cs="Noto Sans Symbols"/>
        <w:vertAlign w:val="baseline"/>
      </w:rPr>
    </w:lvl>
    <w:lvl w:ilvl="7">
      <w:numFmt w:val="bullet"/>
      <w:suff w:val="tab"/>
      <w:lvlText w:val="o"/>
      <w:lvlJc w:val="left"/>
      <w:pPr>
        <w:ind w:left="5100" w:hanging="0"/>
      </w:pPr>
      <w:rPr>
        <w:rFonts w:ascii="Courier New" w:hAnsi="Courier New" w:eastAsia="Courier New" w:cs="Courier New"/>
        <w:vertAlign w:val="baseline"/>
      </w:rPr>
    </w:lvl>
    <w:lvl w:ilvl="8">
      <w:numFmt w:val="bullet"/>
      <w:suff w:val="tab"/>
      <w:lvlText w:val="▪"/>
      <w:lvlJc w:val="left"/>
      <w:pPr>
        <w:ind w:left="5820" w:hanging="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3">
    <w:multiLevelType w:val="hybridMultilevel"/>
    <w:name w:val="Elenco numerato 3"/>
    <w:lvl w:ilvl="0">
      <w:numFmt w:val="bullet"/>
      <w:suff w:val="tab"/>
      <w:lvlText w:val="-"/>
      <w:lvlJc w:val="left"/>
      <w:pPr>
        <w:ind w:left="96" w:hanging="0"/>
      </w:pPr>
      <w:rPr>
        <w:rFonts w:ascii="Arial" w:hAnsi="Arial" w:eastAsia="Arial" w:cs="Arial"/>
        <w:i/>
        <w:vertAlign w:val="baseline"/>
      </w:rPr>
    </w:lvl>
    <w:lvl w:ilvl="1">
      <w:numFmt w:val="bullet"/>
      <w:suff w:val="tab"/>
      <w:lvlText w:val="o"/>
      <w:lvlJc w:val="left"/>
      <w:pPr>
        <w:ind w:left="816" w:hanging="0"/>
      </w:pPr>
      <w:rPr>
        <w:rFonts w:ascii="Courier New" w:hAnsi="Courier New" w:eastAsia="Courier New" w:cs="Courier New"/>
        <w:vertAlign w:val="baseline"/>
      </w:rPr>
    </w:lvl>
    <w:lvl w:ilvl="2">
      <w:numFmt w:val="bullet"/>
      <w:suff w:val="tab"/>
      <w:lvlText w:val="▪"/>
      <w:lvlJc w:val="left"/>
      <w:pPr>
        <w:ind w:left="1536" w:hanging="0"/>
      </w:pPr>
      <w:rPr>
        <w:rFonts w:ascii="Noto Sans Symbols" w:hAnsi="Noto Sans Symbols" w:eastAsia="Noto Sans Symbols" w:cs="Noto Sans Symbols"/>
        <w:vertAlign w:val="baseline"/>
      </w:rPr>
    </w:lvl>
    <w:lvl w:ilvl="3">
      <w:numFmt w:val="bullet"/>
      <w:suff w:val="tab"/>
      <w:lvlText w:val="●"/>
      <w:lvlJc w:val="left"/>
      <w:pPr>
        <w:ind w:left="2256" w:hanging="0"/>
      </w:pPr>
      <w:rPr>
        <w:rFonts w:ascii="Noto Sans Symbols" w:hAnsi="Noto Sans Symbols" w:eastAsia="Noto Sans Symbols" w:cs="Noto Sans Symbols"/>
        <w:vertAlign w:val="baseline"/>
      </w:rPr>
    </w:lvl>
    <w:lvl w:ilvl="4">
      <w:numFmt w:val="bullet"/>
      <w:suff w:val="tab"/>
      <w:lvlText w:val="o"/>
      <w:lvlJc w:val="left"/>
      <w:pPr>
        <w:ind w:left="2976" w:hanging="0"/>
      </w:pPr>
      <w:rPr>
        <w:rFonts w:ascii="Courier New" w:hAnsi="Courier New" w:eastAsia="Courier New" w:cs="Courier New"/>
        <w:vertAlign w:val="baseline"/>
      </w:rPr>
    </w:lvl>
    <w:lvl w:ilvl="5">
      <w:numFmt w:val="bullet"/>
      <w:suff w:val="tab"/>
      <w:lvlText w:val="▪"/>
      <w:lvlJc w:val="left"/>
      <w:pPr>
        <w:ind w:left="3696" w:hanging="0"/>
      </w:pPr>
      <w:rPr>
        <w:rFonts w:ascii="Noto Sans Symbols" w:hAnsi="Noto Sans Symbols" w:eastAsia="Noto Sans Symbols" w:cs="Noto Sans Symbols"/>
        <w:vertAlign w:val="baseline"/>
      </w:rPr>
    </w:lvl>
    <w:lvl w:ilvl="6">
      <w:numFmt w:val="bullet"/>
      <w:suff w:val="tab"/>
      <w:lvlText w:val="●"/>
      <w:lvlJc w:val="left"/>
      <w:pPr>
        <w:ind w:left="4416" w:hanging="0"/>
      </w:pPr>
      <w:rPr>
        <w:rFonts w:ascii="Noto Sans Symbols" w:hAnsi="Noto Sans Symbols" w:eastAsia="Noto Sans Symbols" w:cs="Noto Sans Symbols"/>
        <w:vertAlign w:val="baseline"/>
      </w:rPr>
    </w:lvl>
    <w:lvl w:ilvl="7">
      <w:numFmt w:val="bullet"/>
      <w:suff w:val="tab"/>
      <w:lvlText w:val="o"/>
      <w:lvlJc w:val="left"/>
      <w:pPr>
        <w:ind w:left="5136" w:hanging="0"/>
      </w:pPr>
      <w:rPr>
        <w:rFonts w:ascii="Courier New" w:hAnsi="Courier New" w:eastAsia="Courier New" w:cs="Courier New"/>
        <w:vertAlign w:val="baseline"/>
      </w:rPr>
    </w:lvl>
    <w:lvl w:ilvl="8">
      <w:numFmt w:val="bullet"/>
      <w:suff w:val="tab"/>
      <w:lvlText w:val="▪"/>
      <w:lvlJc w:val="left"/>
      <w:pPr>
        <w:ind w:left="5856" w:hanging="0"/>
      </w:pPr>
      <w:rPr>
        <w:rFonts w:ascii="Noto Sans Symbols" w:hAnsi="Noto Sans Symbols" w:eastAsia="Noto Sans Symbols" w:cs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0"/>
  <w:captions>
    <w:caption w:name="Tabella" w:pos="below" w:numFmt="decimal"/>
    <w:caption w:name="Figura" w:pos="below" w:numFmt="decimal"/>
    <w:caption w:name="Immagin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2049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1"/>
    <w:tmLastPosSelect w:val="0"/>
    <w:tmLastPosFrameIdx w:val="0"/>
    <w:tmLastPosCaret>
      <w:tmLastPosPgfIdx w:val="70"/>
      <w:tmLastPosIdx w:val="30"/>
    </w:tmLastPosCaret>
    <w:tmLastPosAnchor>
      <w:tmLastPosPgfIdx w:val="0"/>
      <w:tmLastPosIdx w:val="0"/>
    </w:tmLastPosAnchor>
    <w:tmLastPosTblRect w:left="0" w:top="0" w:right="0" w:bottom="0"/>
  </w:tmLastPos>
  <w:tmAppRevision w:date="1750769440" w:val="1224" w:fileVer="342" w:fileVer64="64" w:fileVerOS="1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0"/>
        <w:szCs w:val="20"/>
        <w:lang w:val="it-it" w:eastAsia="it-it" w:bidi="ar-sa"/>
      </w:rPr>
    </w:rPrDefault>
    <w:pPrDefault>
      <w:pPr>
        <w:ind w:left="-1" w:hanging="1"/>
        <w:spacing w:before="100" w:after="100" w:line="1" w:lineRule="atLeast"/>
        <w:suppressAutoHyphens/>
        <w:hyphenationLines w:val="0"/>
        <w:outlineLvl w:val="0"/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/>
      <w:sz w:val="24"/>
      <w:position w:val="-1"/>
    </w:rPr>
  </w:style>
  <w:style w:type="paragraph" w:styleId="para1">
    <w:name w:val="heading 1"/>
    <w:qFormat/>
    <w:basedOn w:val="para0"/>
    <w:next w:val="para0"/>
    <w:pPr>
      <w:spacing w:before="480" w:after="120"/>
      <w:keepNext/>
      <w:keepLines/>
    </w:pPr>
    <w:rPr>
      <w:b/>
      <w:sz w:val="48"/>
      <w:szCs w:val="48"/>
    </w:rPr>
  </w:style>
  <w:style w:type="paragraph" w:styleId="para2">
    <w:name w:val="heading 2"/>
    <w:qFormat/>
    <w:basedOn w:val="para0"/>
    <w:next w:val="para0"/>
    <w:pPr>
      <w:spacing/>
      <w:jc w:val="right"/>
      <w:keepNext/>
      <w:outlineLvl w:val="1"/>
    </w:pPr>
    <w:rPr>
      <w:rFonts w:ascii="Arial" w:hAnsi="Arial"/>
      <w:b/>
      <w:sz w:val="18"/>
    </w:rPr>
  </w:style>
  <w:style w:type="paragraph" w:styleId="para3">
    <w:name w:val="heading 3"/>
    <w:qFormat/>
    <w:basedOn w:val="para0"/>
    <w:next w:val="para0"/>
    <w:pPr>
      <w:spacing w:before="280" w:after="80"/>
      <w:keepNext/>
      <w:outlineLvl w:val="2"/>
      <w:keepLines/>
    </w:pPr>
    <w:rPr>
      <w:b/>
      <w:sz w:val="28"/>
      <w:szCs w:val="28"/>
    </w:rPr>
  </w:style>
  <w:style w:type="paragraph" w:styleId="para4">
    <w:name w:val="heading 4"/>
    <w:qFormat/>
    <w:basedOn w:val="para0"/>
    <w:next w:val="para0"/>
    <w:pPr>
      <w:spacing w:before="240" w:after="40"/>
      <w:keepNext/>
      <w:outlineLvl w:val="3"/>
      <w:keepLines/>
    </w:pPr>
    <w:rPr>
      <w:b/>
      <w:szCs w:val="24"/>
    </w:rPr>
  </w:style>
  <w:style w:type="paragraph" w:styleId="para5">
    <w:name w:val="heading 5"/>
    <w:qFormat/>
    <w:basedOn w:val="para0"/>
    <w:next w:val="para0"/>
    <w:pPr>
      <w:spacing w:before="220" w:after="40"/>
      <w:keepNext/>
      <w:outlineLvl w:val="4"/>
      <w:keepLines/>
    </w:pPr>
    <w:rPr>
      <w:b/>
      <w:sz w:val="22"/>
      <w:szCs w:val="22"/>
    </w:rPr>
  </w:style>
  <w:style w:type="paragraph" w:styleId="para6">
    <w:name w:val="heading 6"/>
    <w:qFormat/>
    <w:basedOn w:val="para0"/>
    <w:next w:val="para0"/>
    <w:pPr>
      <w:spacing w:before="200" w:after="40"/>
      <w:keepNext/>
      <w:outlineLvl w:val="5"/>
      <w:keepLines/>
    </w:pPr>
    <w:rPr>
      <w:b/>
      <w:sz w:val="20"/>
    </w:rPr>
  </w:style>
  <w:style w:type="paragraph" w:styleId="para7">
    <w:name w:val="Title"/>
    <w:qFormat/>
    <w:basedOn w:val="para0"/>
    <w:next w:val="para0"/>
    <w:pPr>
      <w:spacing w:before="480" w:after="120"/>
      <w:keepNext/>
      <w:keepLines/>
    </w:pPr>
    <w:rPr>
      <w:b/>
      <w:sz w:val="72"/>
      <w:szCs w:val="72"/>
    </w:rPr>
  </w:style>
  <w:style w:type="paragraph" w:styleId="para8" w:customStyle="1">
    <w:name w:val="Default"/>
    <w:qFormat/>
    <w:pPr>
      <w:spacing w:before="0" w:after="0"/>
      <w:widowControl/>
    </w:pPr>
    <w:rPr>
      <w:rFonts w:ascii="Times New Roman" w:hAnsi="Times New Roman" w:eastAsia="Calibri" w:cs="Calibri"/>
      <w:color w:val="000000"/>
      <w:sz w:val="24"/>
      <w:szCs w:val="24"/>
      <w:position w:val="-1"/>
      <w:lang w:val="it-it" w:eastAsia="it-it" w:bidi="ar-sa"/>
    </w:rPr>
  </w:style>
  <w:style w:type="paragraph" w:styleId="para9">
    <w:name w:val="Balloon Text"/>
    <w:qFormat/>
    <w:basedOn w:val="para0"/>
    <w:pPr>
      <w:spacing w:before="0" w:after="0"/>
      <w:widowControl/>
    </w:pPr>
    <w:rPr>
      <w:rFonts w:ascii="Tahoma" w:hAnsi="Tahoma" w:eastAsia="Calibri" w:cs="Tahoma"/>
      <w:sz w:val="16"/>
      <w:szCs w:val="16"/>
      <w:lang w:eastAsia="en-us"/>
    </w:rPr>
  </w:style>
  <w:style w:type="paragraph" w:styleId="para10">
    <w:name w:val="Footer"/>
    <w:qFormat/>
    <w:basedOn w:val="para0"/>
  </w:style>
  <w:style w:type="paragraph" w:styleId="para11">
    <w:name w:val="Header"/>
    <w:qFormat/>
    <w:basedOn w:val="para0"/>
    <w:pPr>
      <w:spacing w:before="0" w:after="0"/>
      <w:widowControl/>
    </w:pPr>
  </w:style>
  <w:style w:type="paragraph" w:styleId="para12">
    <w:name w:val="Body Text"/>
    <w:qFormat/>
    <w:basedOn w:val="para0"/>
    <w:pPr>
      <w:spacing w:beforeAutospacing="1" w:afterAutospacing="1"/>
      <w:jc w:val="both"/>
      <w:widowControl/>
    </w:pPr>
  </w:style>
  <w:style w:type="paragraph" w:styleId="para13">
    <w:name w:val="Body Text Indent"/>
    <w:qFormat/>
    <w:basedOn w:val="para0"/>
    <w:pPr>
      <w:ind w:left="283"/>
      <w:spacing w:after="120"/>
    </w:pPr>
  </w:style>
  <w:style w:type="paragraph" w:styleId="para14">
    <w:name w:val="Subtitle"/>
    <w:qFormat/>
    <w:basedOn w:val="para0"/>
    <w:next w:val="para0"/>
    <w:pPr>
      <w:spacing w:before="360" w:after="80"/>
      <w:keepNext/>
      <w:keepLines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char0" w:default="1">
    <w:name w:val="Default Paragraph Font"/>
  </w:style>
  <w:style w:type="character" w:styleId="char1" w:customStyle="1">
    <w:name w:val="Testo fumetto Carattere"/>
    <w:rPr>
      <w:rFonts w:ascii="Tahoma" w:hAnsi="Tahoma" w:cs="Tahoma"/>
      <w:w w:val="100"/>
      <w:sz w:val="16"/>
      <w:szCs w:val="16"/>
      <w:vertAlign w:val="baseline"/>
    </w:rPr>
  </w:style>
  <w:style w:type="character" w:styleId="char2" w:customStyle="1">
    <w:name w:val="Titolo 2 Carattere"/>
    <w:rPr>
      <w:rFonts w:ascii="Arial" w:hAnsi="Arial" w:eastAsia="Times New Roman" w:cs="Times New Roman"/>
      <w:b/>
      <w:w w:val="100"/>
      <w:sz w:val="18"/>
      <w:szCs w:val="20"/>
      <w:vertAlign w:val="baseline"/>
      <w:lang w:eastAsia="it-it"/>
    </w:rPr>
  </w:style>
  <w:style w:type="character" w:styleId="char3">
    <w:name w:val="Hyperlink"/>
    <w:rPr>
      <w:color w:val="0000ff"/>
      <w:w w:val="100"/>
      <w:u w:color="auto" w:val="single"/>
      <w:vertAlign w:val="baseline"/>
    </w:rPr>
  </w:style>
  <w:style w:type="character" w:styleId="char4" w:customStyle="1">
    <w:name w:val="Piè di pagina Carattere"/>
    <w:rPr>
      <w:rFonts w:ascii="Times New Roman" w:hAnsi="Times New Roman" w:eastAsia="Times New Roman" w:cs="Times New Roman"/>
      <w:w w:val="100"/>
      <w:sz w:val="24"/>
      <w:szCs w:val="20"/>
      <w:vertAlign w:val="baseline"/>
      <w:lang w:eastAsia="it-it"/>
    </w:rPr>
  </w:style>
  <w:style w:type="character" w:styleId="char5" w:customStyle="1">
    <w:name w:val="Intestazione Carattere"/>
    <w:rPr>
      <w:rFonts w:ascii="Times New Roman" w:hAnsi="Times New Roman" w:eastAsia="Times New Roman" w:cs="Times New Roman"/>
      <w:w w:val="100"/>
      <w:sz w:val="24"/>
      <w:szCs w:val="20"/>
      <w:vertAlign w:val="baseline"/>
      <w:lang w:eastAsia="it-it"/>
    </w:rPr>
  </w:style>
  <w:style w:type="character" w:styleId="char6" w:customStyle="1">
    <w:name w:val="Corpo testo Carattere"/>
    <w:rPr>
      <w:rFonts w:ascii="Times New Roman" w:hAnsi="Times New Roman" w:eastAsia="Times New Roman" w:cs="Times New Roman"/>
      <w:w w:val="100"/>
      <w:sz w:val="24"/>
      <w:szCs w:val="20"/>
      <w:vertAlign w:val="baseline"/>
      <w:lang w:eastAsia="it-it"/>
    </w:rPr>
  </w:style>
  <w:style w:type="character" w:styleId="char7" w:customStyle="1">
    <w:name w:val="Rientro corpo del testo Carattere"/>
    <w:rPr>
      <w:rFonts w:ascii="Times New Roman" w:hAnsi="Times New Roman" w:eastAsia="Times New Roman"/>
      <w:w w:val="100"/>
      <w:sz w:val="24"/>
      <w:vertAlign w:val="baseline"/>
    </w:rPr>
  </w:style>
  <w:style w:type="table" w:default="1" w:styleId="TableNormal">
    <w:name w:val="Tabella norma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ind w:left="-1" w:hanging="1"/>
      <w:suppressAutoHyphens/>
      <w:hyphenationLines w:val="0"/>
      <w:outlineLvl w:val="0"/>
    </w:pPr>
    <w:rPr>
      <w:position w:val="-1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>
    <w:name w:val=""/>
    <w:basedOn w:val="TableNormal"/>
    <w:tblPr>
      <w:tblStyleRowBandSize w:val="1"/>
      <w:tblStyleColBandSize w:val="1"/>
    </w:tblPr>
  </w:style>
  <w:style w:type="table">
    <w:name w:val=""/>
    <w:basedOn w:val="TableNormal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0"/>
        <w:szCs w:val="20"/>
        <w:lang w:val="it-it" w:eastAsia="it-it" w:bidi="ar-sa"/>
      </w:rPr>
    </w:rPrDefault>
    <w:pPrDefault>
      <w:pPr>
        <w:ind w:left="-1" w:hanging="1"/>
        <w:spacing w:before="100" w:after="100" w:line="1" w:lineRule="atLeast"/>
        <w:suppressAutoHyphens/>
        <w:hyphenationLines w:val="0"/>
        <w:outlineLvl w:val="0"/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/>
      <w:sz w:val="24"/>
      <w:position w:val="-1"/>
    </w:rPr>
  </w:style>
  <w:style w:type="paragraph" w:styleId="para1">
    <w:name w:val="heading 1"/>
    <w:qFormat/>
    <w:basedOn w:val="para0"/>
    <w:next w:val="para0"/>
    <w:pPr>
      <w:spacing w:before="480" w:after="120"/>
      <w:keepNext/>
      <w:keepLines/>
    </w:pPr>
    <w:rPr>
      <w:b/>
      <w:sz w:val="48"/>
      <w:szCs w:val="48"/>
    </w:rPr>
  </w:style>
  <w:style w:type="paragraph" w:styleId="para2">
    <w:name w:val="heading 2"/>
    <w:qFormat/>
    <w:basedOn w:val="para0"/>
    <w:next w:val="para0"/>
    <w:pPr>
      <w:spacing/>
      <w:jc w:val="right"/>
      <w:keepNext/>
      <w:outlineLvl w:val="1"/>
    </w:pPr>
    <w:rPr>
      <w:rFonts w:ascii="Arial" w:hAnsi="Arial"/>
      <w:b/>
      <w:sz w:val="18"/>
    </w:rPr>
  </w:style>
  <w:style w:type="paragraph" w:styleId="para3">
    <w:name w:val="heading 3"/>
    <w:qFormat/>
    <w:basedOn w:val="para0"/>
    <w:next w:val="para0"/>
    <w:pPr>
      <w:spacing w:before="280" w:after="80"/>
      <w:keepNext/>
      <w:outlineLvl w:val="2"/>
      <w:keepLines/>
    </w:pPr>
    <w:rPr>
      <w:b/>
      <w:sz w:val="28"/>
      <w:szCs w:val="28"/>
    </w:rPr>
  </w:style>
  <w:style w:type="paragraph" w:styleId="para4">
    <w:name w:val="heading 4"/>
    <w:qFormat/>
    <w:basedOn w:val="para0"/>
    <w:next w:val="para0"/>
    <w:pPr>
      <w:spacing w:before="240" w:after="40"/>
      <w:keepNext/>
      <w:outlineLvl w:val="3"/>
      <w:keepLines/>
    </w:pPr>
    <w:rPr>
      <w:b/>
      <w:szCs w:val="24"/>
    </w:rPr>
  </w:style>
  <w:style w:type="paragraph" w:styleId="para5">
    <w:name w:val="heading 5"/>
    <w:qFormat/>
    <w:basedOn w:val="para0"/>
    <w:next w:val="para0"/>
    <w:pPr>
      <w:spacing w:before="220" w:after="40"/>
      <w:keepNext/>
      <w:outlineLvl w:val="4"/>
      <w:keepLines/>
    </w:pPr>
    <w:rPr>
      <w:b/>
      <w:sz w:val="22"/>
      <w:szCs w:val="22"/>
    </w:rPr>
  </w:style>
  <w:style w:type="paragraph" w:styleId="para6">
    <w:name w:val="heading 6"/>
    <w:qFormat/>
    <w:basedOn w:val="para0"/>
    <w:next w:val="para0"/>
    <w:pPr>
      <w:spacing w:before="200" w:after="40"/>
      <w:keepNext/>
      <w:outlineLvl w:val="5"/>
      <w:keepLines/>
    </w:pPr>
    <w:rPr>
      <w:b/>
      <w:sz w:val="20"/>
    </w:rPr>
  </w:style>
  <w:style w:type="paragraph" w:styleId="para7">
    <w:name w:val="Title"/>
    <w:qFormat/>
    <w:basedOn w:val="para0"/>
    <w:next w:val="para0"/>
    <w:pPr>
      <w:spacing w:before="480" w:after="120"/>
      <w:keepNext/>
      <w:keepLines/>
    </w:pPr>
    <w:rPr>
      <w:b/>
      <w:sz w:val="72"/>
      <w:szCs w:val="72"/>
    </w:rPr>
  </w:style>
  <w:style w:type="paragraph" w:styleId="para8" w:customStyle="1">
    <w:name w:val="Default"/>
    <w:qFormat/>
    <w:pPr>
      <w:spacing w:before="0" w:after="0"/>
      <w:widowControl/>
    </w:pPr>
    <w:rPr>
      <w:rFonts w:ascii="Times New Roman" w:hAnsi="Times New Roman" w:eastAsia="Calibri" w:cs="Calibri"/>
      <w:color w:val="000000"/>
      <w:sz w:val="24"/>
      <w:szCs w:val="24"/>
      <w:position w:val="-1"/>
      <w:lang w:val="it-it" w:eastAsia="it-it" w:bidi="ar-sa"/>
    </w:rPr>
  </w:style>
  <w:style w:type="paragraph" w:styleId="para9">
    <w:name w:val="Balloon Text"/>
    <w:qFormat/>
    <w:basedOn w:val="para0"/>
    <w:pPr>
      <w:spacing w:before="0" w:after="0"/>
      <w:widowControl/>
    </w:pPr>
    <w:rPr>
      <w:rFonts w:ascii="Tahoma" w:hAnsi="Tahoma" w:eastAsia="Calibri" w:cs="Tahoma"/>
      <w:sz w:val="16"/>
      <w:szCs w:val="16"/>
      <w:lang w:eastAsia="en-us"/>
    </w:rPr>
  </w:style>
  <w:style w:type="paragraph" w:styleId="para10">
    <w:name w:val="Footer"/>
    <w:qFormat/>
    <w:basedOn w:val="para0"/>
  </w:style>
  <w:style w:type="paragraph" w:styleId="para11">
    <w:name w:val="Header"/>
    <w:qFormat/>
    <w:basedOn w:val="para0"/>
    <w:pPr>
      <w:spacing w:before="0" w:after="0"/>
      <w:widowControl/>
    </w:pPr>
  </w:style>
  <w:style w:type="paragraph" w:styleId="para12">
    <w:name w:val="Body Text"/>
    <w:qFormat/>
    <w:basedOn w:val="para0"/>
    <w:pPr>
      <w:spacing w:beforeAutospacing="1" w:afterAutospacing="1"/>
      <w:jc w:val="both"/>
      <w:widowControl/>
    </w:pPr>
  </w:style>
  <w:style w:type="paragraph" w:styleId="para13">
    <w:name w:val="Body Text Indent"/>
    <w:qFormat/>
    <w:basedOn w:val="para0"/>
    <w:pPr>
      <w:ind w:left="283"/>
      <w:spacing w:after="120"/>
    </w:pPr>
  </w:style>
  <w:style w:type="paragraph" w:styleId="para14">
    <w:name w:val="Subtitle"/>
    <w:qFormat/>
    <w:basedOn w:val="para0"/>
    <w:next w:val="para0"/>
    <w:pPr>
      <w:spacing w:before="360" w:after="80"/>
      <w:keepNext/>
      <w:keepLines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char0" w:default="1">
    <w:name w:val="Default Paragraph Font"/>
  </w:style>
  <w:style w:type="character" w:styleId="char1" w:customStyle="1">
    <w:name w:val="Testo fumetto Carattere"/>
    <w:rPr>
      <w:rFonts w:ascii="Tahoma" w:hAnsi="Tahoma" w:cs="Tahoma"/>
      <w:w w:val="100"/>
      <w:sz w:val="16"/>
      <w:szCs w:val="16"/>
      <w:vertAlign w:val="baseline"/>
    </w:rPr>
  </w:style>
  <w:style w:type="character" w:styleId="char2" w:customStyle="1">
    <w:name w:val="Titolo 2 Carattere"/>
    <w:rPr>
      <w:rFonts w:ascii="Arial" w:hAnsi="Arial" w:eastAsia="Times New Roman" w:cs="Times New Roman"/>
      <w:b/>
      <w:w w:val="100"/>
      <w:sz w:val="18"/>
      <w:szCs w:val="20"/>
      <w:vertAlign w:val="baseline"/>
      <w:lang w:eastAsia="it-it"/>
    </w:rPr>
  </w:style>
  <w:style w:type="character" w:styleId="char3">
    <w:name w:val="Hyperlink"/>
    <w:rPr>
      <w:color w:val="0000ff"/>
      <w:w w:val="100"/>
      <w:u w:color="auto" w:val="single"/>
      <w:vertAlign w:val="baseline"/>
    </w:rPr>
  </w:style>
  <w:style w:type="character" w:styleId="char4" w:customStyle="1">
    <w:name w:val="Piè di pagina Carattere"/>
    <w:rPr>
      <w:rFonts w:ascii="Times New Roman" w:hAnsi="Times New Roman" w:eastAsia="Times New Roman" w:cs="Times New Roman"/>
      <w:w w:val="100"/>
      <w:sz w:val="24"/>
      <w:szCs w:val="20"/>
      <w:vertAlign w:val="baseline"/>
      <w:lang w:eastAsia="it-it"/>
    </w:rPr>
  </w:style>
  <w:style w:type="character" w:styleId="char5" w:customStyle="1">
    <w:name w:val="Intestazione Carattere"/>
    <w:rPr>
      <w:rFonts w:ascii="Times New Roman" w:hAnsi="Times New Roman" w:eastAsia="Times New Roman" w:cs="Times New Roman"/>
      <w:w w:val="100"/>
      <w:sz w:val="24"/>
      <w:szCs w:val="20"/>
      <w:vertAlign w:val="baseline"/>
      <w:lang w:eastAsia="it-it"/>
    </w:rPr>
  </w:style>
  <w:style w:type="character" w:styleId="char6" w:customStyle="1">
    <w:name w:val="Corpo testo Carattere"/>
    <w:rPr>
      <w:rFonts w:ascii="Times New Roman" w:hAnsi="Times New Roman" w:eastAsia="Times New Roman" w:cs="Times New Roman"/>
      <w:w w:val="100"/>
      <w:sz w:val="24"/>
      <w:szCs w:val="20"/>
      <w:vertAlign w:val="baseline"/>
      <w:lang w:eastAsia="it-it"/>
    </w:rPr>
  </w:style>
  <w:style w:type="character" w:styleId="char7" w:customStyle="1">
    <w:name w:val="Rientro corpo del testo Carattere"/>
    <w:rPr>
      <w:rFonts w:ascii="Times New Roman" w:hAnsi="Times New Roman" w:eastAsia="Times New Roman"/>
      <w:w w:val="100"/>
      <w:sz w:val="24"/>
      <w:vertAlign w:val="baseline"/>
    </w:rPr>
  </w:style>
  <w:style w:type="table" w:default="1" w:styleId="TableNormal">
    <w:name w:val="Tabella norma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ind w:left="-1" w:hanging="1"/>
      <w:suppressAutoHyphens/>
      <w:hyphenationLines w:val="0"/>
      <w:outlineLvl w:val="0"/>
    </w:pPr>
    <w:rPr>
      <w:position w:val="-1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>
    <w:name w:val=""/>
    <w:basedOn w:val="TableNormal"/>
    <w:tblPr>
      <w:tblStyleRowBandSize w:val="1"/>
      <w:tblStyleColBandSize w:val="1"/>
    </w:tblPr>
  </w:style>
  <w:style w:type="table">
    <w:name w:val=""/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Calibri"/>
      </a:majorFont>
      <a:minorFont>
        <a:latin typeface="Times New Roman"/>
        <a:ea typeface="Times New Roman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Calanchini Monti</dc:creator>
  <cp:keywords/>
  <dc:description/>
  <cp:lastModifiedBy>Debora</cp:lastModifiedBy>
  <cp:revision>3</cp:revision>
  <dcterms:created xsi:type="dcterms:W3CDTF">2021-05-24T16:45:00Z</dcterms:created>
  <dcterms:modified xsi:type="dcterms:W3CDTF">2025-06-24T12:50:40Z</dcterms:modified>
</cp:coreProperties>
</file>